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2700"/>
        <w:gridCol w:w="6764"/>
      </w:tblGrid>
      <w:tr w:rsidR="00B70BF0" w:rsidRPr="00375BE6" w:rsidTr="00375BE6">
        <w:tc>
          <w:tcPr>
            <w:tcW w:w="2700" w:type="dxa"/>
          </w:tcPr>
          <w:p w:rsidR="00B70BF0" w:rsidRPr="00375BE6" w:rsidRDefault="00B70BF0" w:rsidP="00375BE6">
            <w:pPr>
              <w:rPr>
                <w:rFonts w:asciiTheme="minorHAnsi" w:hAnsiTheme="minorHAnsi"/>
              </w:rPr>
            </w:pPr>
            <w:r w:rsidRPr="00375BE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23850" cy="4572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6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</w:tcPr>
          <w:p w:rsidR="00B70BF0" w:rsidRPr="00375BE6" w:rsidRDefault="00B70BF0" w:rsidP="00375BE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70BF0" w:rsidRPr="00375BE6" w:rsidRDefault="00B70BF0" w:rsidP="00375BE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70BF0" w:rsidRPr="00375BE6" w:rsidRDefault="00B70BF0" w:rsidP="008B582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75BE6">
              <w:rPr>
                <w:rFonts w:asciiTheme="minorHAnsi" w:hAnsiTheme="minorHAnsi" w:cs="Tahoma"/>
                <w:sz w:val="20"/>
                <w:szCs w:val="20"/>
              </w:rPr>
              <w:t>Etablissement :</w:t>
            </w:r>
            <w:r w:rsidR="008B5825" w:rsidRPr="00375BE6">
              <w:rPr>
                <w:rFonts w:asciiTheme="minorHAnsi" w:hAnsiTheme="minorHAnsi" w:cs="Tahoma"/>
                <w:sz w:val="20"/>
                <w:szCs w:val="20"/>
              </w:rPr>
              <w:t>EMERGENCE</w:t>
            </w:r>
          </w:p>
        </w:tc>
      </w:tr>
    </w:tbl>
    <w:p w:rsidR="00B70BF0" w:rsidRPr="00375BE6" w:rsidRDefault="00B70BF0" w:rsidP="00B70BF0">
      <w:pPr>
        <w:rPr>
          <w:rFonts w:asciiTheme="minorHAnsi" w:hAnsiTheme="minorHAnsi"/>
        </w:rPr>
      </w:pPr>
    </w:p>
    <w:p w:rsidR="00B70BF0" w:rsidRPr="00375BE6" w:rsidRDefault="00B70BF0" w:rsidP="00B70BF0">
      <w:pPr>
        <w:rPr>
          <w:rFonts w:asciiTheme="minorHAnsi" w:hAnsiTheme="minorHAnsi"/>
          <w:sz w:val="16"/>
          <w:szCs w:val="16"/>
        </w:rPr>
      </w:pPr>
    </w:p>
    <w:tbl>
      <w:tblPr>
        <w:tblW w:w="9945" w:type="dxa"/>
        <w:jc w:val="center"/>
        <w:tblInd w:w="-4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0"/>
        <w:gridCol w:w="6485"/>
      </w:tblGrid>
      <w:tr w:rsidR="00B70BF0" w:rsidRPr="0068310A" w:rsidTr="0068310A">
        <w:trPr>
          <w:cantSplit/>
          <w:trHeight w:val="259"/>
          <w:jc w:val="center"/>
        </w:trPr>
        <w:tc>
          <w:tcPr>
            <w:tcW w:w="9945" w:type="dxa"/>
            <w:gridSpan w:val="2"/>
            <w:shd w:val="clear" w:color="auto" w:fill="99CCFF"/>
          </w:tcPr>
          <w:p w:rsidR="00B70BF0" w:rsidRPr="0068310A" w:rsidRDefault="00B70BF0" w:rsidP="00375BE6">
            <w:pPr>
              <w:jc w:val="center"/>
              <w:rPr>
                <w:rFonts w:asciiTheme="minorHAnsi" w:hAnsiTheme="minorHAnsi" w:cs="Arial"/>
              </w:rPr>
            </w:pPr>
            <w:r w:rsidRPr="0068310A">
              <w:rPr>
                <w:rFonts w:asciiTheme="minorHAnsi" w:hAnsiTheme="minorHAnsi"/>
              </w:rPr>
              <w:t>OFFRE D’EMPLOI</w:t>
            </w:r>
          </w:p>
        </w:tc>
      </w:tr>
      <w:tr w:rsidR="00B70BF0" w:rsidRPr="0068310A" w:rsidTr="0068310A">
        <w:trPr>
          <w:trHeight w:val="22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 xml:space="preserve">Poste à pourvoir  </w:t>
            </w:r>
            <w:r w:rsidR="00375BE6" w:rsidRPr="0068310A">
              <w:rPr>
                <w:rFonts w:asciiTheme="minorHAnsi" w:hAnsiTheme="minorHAnsi"/>
                <w:color w:val="666699"/>
                <w:szCs w:val="22"/>
              </w:rPr>
              <w:t>dès</w:t>
            </w:r>
            <w:r w:rsidRPr="0068310A">
              <w:rPr>
                <w:rFonts w:asciiTheme="minorHAnsi" w:hAnsiTheme="minorHAnsi"/>
                <w:color w:val="666699"/>
                <w:szCs w:val="22"/>
              </w:rPr>
              <w:t xml:space="preserve"> </w:t>
            </w:r>
          </w:p>
        </w:tc>
        <w:tc>
          <w:tcPr>
            <w:tcW w:w="6485" w:type="dxa"/>
          </w:tcPr>
          <w:p w:rsidR="00B70BF0" w:rsidRPr="0068310A" w:rsidRDefault="00D7587F" w:rsidP="00375BE6">
            <w:pPr>
              <w:rPr>
                <w:rFonts w:asciiTheme="minorHAnsi" w:hAnsiTheme="minorHAnsi"/>
              </w:rPr>
            </w:pPr>
            <w:r w:rsidRPr="0068310A">
              <w:rPr>
                <w:rFonts w:asciiTheme="minorHAnsi" w:hAnsiTheme="minorHAnsi"/>
                <w:szCs w:val="22"/>
              </w:rPr>
              <w:t>MAI 2019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</w:rPr>
            </w:pPr>
          </w:p>
        </w:tc>
      </w:tr>
      <w:tr w:rsidR="00B70BF0" w:rsidRPr="0068310A" w:rsidTr="0068310A">
        <w:trPr>
          <w:trHeight w:val="241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Intitulé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6485" w:type="dxa"/>
          </w:tcPr>
          <w:p w:rsidR="00B70BF0" w:rsidRPr="0068310A" w:rsidRDefault="00D7587F" w:rsidP="00C602CD">
            <w:pPr>
              <w:rPr>
                <w:rFonts w:asciiTheme="minorHAnsi" w:hAnsiTheme="minorHAnsi"/>
                <w:b/>
                <w:color w:val="0000FF"/>
              </w:rPr>
            </w:pPr>
            <w:r w:rsidRPr="0068310A">
              <w:rPr>
                <w:rFonts w:asciiTheme="minorHAnsi" w:hAnsiTheme="minorHAnsi"/>
                <w:b/>
                <w:color w:val="0000FF"/>
                <w:szCs w:val="22"/>
              </w:rPr>
              <w:t>Chargé</w:t>
            </w:r>
            <w:r w:rsidR="0068310A">
              <w:rPr>
                <w:rFonts w:asciiTheme="minorHAnsi" w:hAnsiTheme="minorHAnsi"/>
                <w:b/>
                <w:color w:val="0000FF"/>
                <w:szCs w:val="22"/>
              </w:rPr>
              <w:t>(e)</w:t>
            </w:r>
            <w:r w:rsidRPr="0068310A">
              <w:rPr>
                <w:rFonts w:asciiTheme="minorHAnsi" w:hAnsiTheme="minorHAnsi"/>
                <w:b/>
                <w:color w:val="0000FF"/>
                <w:szCs w:val="22"/>
              </w:rPr>
              <w:t xml:space="preserve"> d’insertion</w:t>
            </w:r>
            <w:r w:rsidR="00375BE6" w:rsidRPr="0068310A">
              <w:rPr>
                <w:rFonts w:asciiTheme="minorHAnsi" w:hAnsiTheme="minorHAnsi"/>
                <w:b/>
                <w:color w:val="0000FF"/>
                <w:szCs w:val="22"/>
              </w:rPr>
              <w:t xml:space="preserve"> professionnelle</w:t>
            </w:r>
          </w:p>
        </w:tc>
      </w:tr>
      <w:tr w:rsidR="00B70BF0" w:rsidRPr="0068310A" w:rsidTr="0068310A">
        <w:trPr>
          <w:trHeight w:val="598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Description du poste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6485" w:type="dxa"/>
          </w:tcPr>
          <w:p w:rsidR="002037B4" w:rsidRPr="0068310A" w:rsidRDefault="008B5825" w:rsidP="008B5825">
            <w:pPr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Fondé par l’</w:t>
            </w:r>
            <w:r w:rsidRPr="0068310A">
              <w:rPr>
                <w:rFonts w:asciiTheme="minorHAnsi" w:hAnsiTheme="minorHAnsi"/>
                <w:b/>
                <w:szCs w:val="20"/>
              </w:rPr>
              <w:t>Association d’Entraide VIVRE</w:t>
            </w:r>
            <w:r w:rsidRPr="0068310A">
              <w:rPr>
                <w:rFonts w:asciiTheme="minorHAnsi" w:hAnsiTheme="minorHAnsi"/>
                <w:szCs w:val="20"/>
              </w:rPr>
              <w:t xml:space="preserve">, </w:t>
            </w:r>
            <w:r w:rsidR="0068310A">
              <w:rPr>
                <w:rFonts w:asciiTheme="minorHAnsi" w:hAnsiTheme="minorHAnsi"/>
                <w:szCs w:val="20"/>
              </w:rPr>
              <w:t xml:space="preserve">l’établissement </w:t>
            </w:r>
            <w:r w:rsidR="002037B4" w:rsidRPr="0068310A">
              <w:rPr>
                <w:rFonts w:asciiTheme="minorHAnsi" w:hAnsiTheme="minorHAnsi"/>
                <w:szCs w:val="20"/>
              </w:rPr>
              <w:t>EMERGENCE, accompagne</w:t>
            </w:r>
            <w:r w:rsidRPr="0068310A">
              <w:rPr>
                <w:rFonts w:asciiTheme="minorHAnsi" w:hAnsiTheme="minorHAnsi"/>
                <w:szCs w:val="20"/>
              </w:rPr>
              <w:t> :</w:t>
            </w:r>
          </w:p>
          <w:p w:rsidR="00B70BF0" w:rsidRPr="0068310A" w:rsidRDefault="002037B4" w:rsidP="00375BE6">
            <w:pPr>
              <w:ind w:left="455" w:hanging="455"/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     </w:t>
            </w:r>
            <w:r w:rsidR="00375BE6" w:rsidRPr="0068310A">
              <w:rPr>
                <w:rFonts w:asciiTheme="minorHAnsi" w:hAnsiTheme="minorHAnsi"/>
                <w:szCs w:val="20"/>
              </w:rPr>
              <w:t xml:space="preserve">. </w:t>
            </w:r>
            <w:r w:rsidRPr="0068310A">
              <w:rPr>
                <w:rFonts w:asciiTheme="minorHAnsi" w:hAnsiTheme="minorHAnsi"/>
                <w:szCs w:val="20"/>
              </w:rPr>
              <w:t xml:space="preserve">des </w:t>
            </w:r>
            <w:r w:rsidR="00375BE6" w:rsidRPr="0068310A">
              <w:rPr>
                <w:rFonts w:asciiTheme="minorHAnsi" w:hAnsiTheme="minorHAnsi"/>
                <w:szCs w:val="20"/>
              </w:rPr>
              <w:t>jeunes</w:t>
            </w:r>
            <w:r w:rsidRPr="0068310A">
              <w:rPr>
                <w:rFonts w:asciiTheme="minorHAnsi" w:hAnsiTheme="minorHAnsi"/>
                <w:szCs w:val="20"/>
              </w:rPr>
              <w:t xml:space="preserve"> en situation de handicap dans un </w:t>
            </w:r>
            <w:r w:rsidR="00375BE6" w:rsidRPr="0068310A">
              <w:rPr>
                <w:rFonts w:asciiTheme="minorHAnsi" w:hAnsiTheme="minorHAnsi"/>
                <w:szCs w:val="20"/>
              </w:rPr>
              <w:t>parcours</w:t>
            </w:r>
            <w:r w:rsidRPr="0068310A">
              <w:rPr>
                <w:rFonts w:asciiTheme="minorHAnsi" w:hAnsiTheme="minorHAnsi"/>
                <w:szCs w:val="20"/>
              </w:rPr>
              <w:t xml:space="preserve"> d’</w:t>
            </w:r>
            <w:r w:rsidR="00397BB9" w:rsidRPr="0068310A">
              <w:rPr>
                <w:rFonts w:asciiTheme="minorHAnsi" w:hAnsiTheme="minorHAnsi"/>
                <w:szCs w:val="20"/>
              </w:rPr>
              <w:t>insertion professionnelle (</w:t>
            </w:r>
            <w:r w:rsidR="00397BB9" w:rsidRPr="0068310A">
              <w:rPr>
                <w:rFonts w:ascii="Lucida Handwriting" w:hAnsi="Lucida Handwriting"/>
                <w:szCs w:val="20"/>
              </w:rPr>
              <w:t>Pass</w:t>
            </w:r>
            <w:r w:rsidR="00375BE6" w:rsidRPr="0068310A">
              <w:rPr>
                <w:rFonts w:ascii="Lucida Handwriting" w:hAnsi="Lucida Handwriting"/>
                <w:szCs w:val="20"/>
              </w:rPr>
              <w:t>’</w:t>
            </w:r>
            <w:r w:rsidR="00397BB9" w:rsidRPr="0068310A">
              <w:rPr>
                <w:rFonts w:ascii="Lucida Handwriting" w:hAnsi="Lucida Handwriting"/>
                <w:szCs w:val="20"/>
              </w:rPr>
              <w:t xml:space="preserve"> jeune emploi</w:t>
            </w:r>
            <w:r w:rsidR="00375BE6" w:rsidRPr="0068310A">
              <w:rPr>
                <w:rFonts w:asciiTheme="minorHAnsi" w:hAnsiTheme="minorHAnsi"/>
                <w:szCs w:val="20"/>
              </w:rPr>
              <w:t>…</w:t>
            </w:r>
            <w:r w:rsidR="00397BB9" w:rsidRPr="0068310A">
              <w:rPr>
                <w:rFonts w:asciiTheme="minorHAnsi" w:hAnsiTheme="minorHAnsi"/>
                <w:szCs w:val="20"/>
              </w:rPr>
              <w:t>)</w:t>
            </w:r>
          </w:p>
          <w:p w:rsidR="00397BB9" w:rsidRPr="0068310A" w:rsidRDefault="00397BB9" w:rsidP="00375BE6">
            <w:pPr>
              <w:ind w:left="455" w:hanging="455"/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     </w:t>
            </w:r>
            <w:r w:rsidR="00375BE6" w:rsidRPr="0068310A">
              <w:rPr>
                <w:rFonts w:asciiTheme="minorHAnsi" w:hAnsiTheme="minorHAnsi"/>
                <w:szCs w:val="20"/>
              </w:rPr>
              <w:t xml:space="preserve">. </w:t>
            </w:r>
            <w:r w:rsidRPr="0068310A">
              <w:rPr>
                <w:rFonts w:asciiTheme="minorHAnsi" w:hAnsiTheme="minorHAnsi"/>
                <w:szCs w:val="20"/>
              </w:rPr>
              <w:t>des personnes en situation de handicap dans l’élaboration d’un projet professionnel (bilan de compétences…)</w:t>
            </w:r>
          </w:p>
          <w:p w:rsidR="00397BB9" w:rsidRPr="0068310A" w:rsidRDefault="00397BB9" w:rsidP="00375BE6">
            <w:pPr>
              <w:ind w:left="455" w:hanging="455"/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     </w:t>
            </w:r>
            <w:r w:rsidR="00375BE6" w:rsidRPr="0068310A">
              <w:rPr>
                <w:rFonts w:asciiTheme="minorHAnsi" w:hAnsiTheme="minorHAnsi"/>
                <w:szCs w:val="20"/>
              </w:rPr>
              <w:t xml:space="preserve">. </w:t>
            </w:r>
            <w:r w:rsidRPr="0068310A">
              <w:rPr>
                <w:rFonts w:asciiTheme="minorHAnsi" w:hAnsiTheme="minorHAnsi"/>
                <w:szCs w:val="20"/>
              </w:rPr>
              <w:t>des entreprises dans la prise en compte du handicap (sensibilisation au handicap…)</w:t>
            </w:r>
          </w:p>
          <w:p w:rsidR="00D7587F" w:rsidRPr="0068310A" w:rsidRDefault="00375BE6" w:rsidP="00375BE6">
            <w:pPr>
              <w:ind w:left="455" w:hanging="455"/>
              <w:jc w:val="both"/>
              <w:rPr>
                <w:rFonts w:asciiTheme="minorHAnsi" w:hAnsiTheme="minorHAnsi"/>
                <w:b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     . </w:t>
            </w:r>
            <w:r w:rsidR="00D7587F" w:rsidRPr="0068310A">
              <w:rPr>
                <w:rFonts w:asciiTheme="minorHAnsi" w:hAnsiTheme="minorHAnsi"/>
                <w:b/>
                <w:szCs w:val="20"/>
              </w:rPr>
              <w:t>des personnes en situation de handicap</w:t>
            </w:r>
            <w:r w:rsidR="008B5825" w:rsidRPr="0068310A">
              <w:rPr>
                <w:rFonts w:asciiTheme="minorHAnsi" w:hAnsiTheme="minorHAnsi"/>
                <w:b/>
                <w:szCs w:val="20"/>
              </w:rPr>
              <w:t>,</w:t>
            </w:r>
            <w:r w:rsidR="00D7587F" w:rsidRPr="0068310A">
              <w:rPr>
                <w:rFonts w:asciiTheme="minorHAnsi" w:hAnsiTheme="minorHAnsi"/>
                <w:b/>
                <w:szCs w:val="20"/>
              </w:rPr>
              <w:t xml:space="preserve"> en décrochage ou en fin de parcours scolaire (Atout pour tous)</w:t>
            </w:r>
          </w:p>
          <w:p w:rsidR="008B5825" w:rsidRPr="0068310A" w:rsidRDefault="008B5825" w:rsidP="008B5825">
            <w:pPr>
              <w:jc w:val="both"/>
              <w:rPr>
                <w:rFonts w:asciiTheme="minorHAnsi" w:hAnsiTheme="minorHAnsi"/>
                <w:b/>
                <w:szCs w:val="20"/>
              </w:rPr>
            </w:pPr>
          </w:p>
          <w:p w:rsidR="00B70BF0" w:rsidRPr="0068310A" w:rsidRDefault="008B5825" w:rsidP="008B5825">
            <w:pPr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L’offre d’Emergence est construite grâce à la coopération des savoirs des personnes accompagnées et des professionnels</w:t>
            </w:r>
            <w:r w:rsidR="00375BE6" w:rsidRPr="0068310A">
              <w:rPr>
                <w:rFonts w:asciiTheme="minorHAnsi" w:hAnsiTheme="minorHAnsi"/>
                <w:szCs w:val="20"/>
              </w:rPr>
              <w:t>.</w:t>
            </w:r>
            <w:r w:rsidRPr="0068310A">
              <w:rPr>
                <w:rFonts w:asciiTheme="minorHAnsi" w:hAnsiTheme="minorHAnsi"/>
                <w:szCs w:val="20"/>
              </w:rPr>
              <w:t xml:space="preserve"> </w:t>
            </w:r>
            <w:r w:rsidR="00375BE6" w:rsidRPr="0068310A">
              <w:rPr>
                <w:rFonts w:asciiTheme="minorHAnsi" w:hAnsiTheme="minorHAnsi"/>
                <w:szCs w:val="20"/>
              </w:rPr>
              <w:t xml:space="preserve">Cette </w:t>
            </w:r>
            <w:r w:rsidRPr="0068310A">
              <w:rPr>
                <w:rFonts w:asciiTheme="minorHAnsi" w:hAnsiTheme="minorHAnsi"/>
                <w:szCs w:val="20"/>
              </w:rPr>
              <w:t>coopération se construit à partir du point de vue de la personne accompagnée en soutenant le développement de ses relations avec l’environnement</w:t>
            </w:r>
            <w:r w:rsidR="00375BE6" w:rsidRPr="0068310A">
              <w:rPr>
                <w:rFonts w:asciiTheme="minorHAnsi" w:hAnsiTheme="minorHAnsi"/>
                <w:szCs w:val="20"/>
              </w:rPr>
              <w:t>,</w:t>
            </w:r>
            <w:r w:rsidRPr="0068310A">
              <w:rPr>
                <w:rFonts w:asciiTheme="minorHAnsi" w:hAnsiTheme="minorHAnsi"/>
                <w:szCs w:val="20"/>
              </w:rPr>
              <w:t xml:space="preserve"> dans le champ du parcours scolaire et de formation, </w:t>
            </w:r>
            <w:r w:rsidR="00375BE6" w:rsidRPr="0068310A">
              <w:rPr>
                <w:rFonts w:asciiTheme="minorHAnsi" w:hAnsiTheme="minorHAnsi"/>
                <w:szCs w:val="20"/>
              </w:rPr>
              <w:t xml:space="preserve">mais également </w:t>
            </w:r>
            <w:r w:rsidRPr="0068310A">
              <w:rPr>
                <w:rFonts w:asciiTheme="minorHAnsi" w:hAnsiTheme="minorHAnsi"/>
                <w:szCs w:val="20"/>
              </w:rPr>
              <w:t>des entreprise</w:t>
            </w:r>
            <w:r w:rsidR="00375BE6" w:rsidRPr="0068310A">
              <w:rPr>
                <w:rFonts w:asciiTheme="minorHAnsi" w:hAnsiTheme="minorHAnsi"/>
                <w:szCs w:val="20"/>
              </w:rPr>
              <w:t>s.</w:t>
            </w:r>
          </w:p>
          <w:p w:rsidR="008B5825" w:rsidRPr="0068310A" w:rsidRDefault="008B5825" w:rsidP="008B5825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B70BF0" w:rsidRPr="0068310A" w:rsidRDefault="00B70BF0" w:rsidP="00375BE6">
            <w:pPr>
              <w:rPr>
                <w:rFonts w:asciiTheme="minorHAnsi" w:hAnsiTheme="minorHAnsi"/>
                <w:szCs w:val="20"/>
                <w:u w:val="single"/>
              </w:rPr>
            </w:pPr>
            <w:r w:rsidRPr="0068310A">
              <w:rPr>
                <w:rFonts w:asciiTheme="minorHAnsi" w:hAnsiTheme="minorHAnsi"/>
                <w:szCs w:val="20"/>
                <w:u w:val="single"/>
              </w:rPr>
              <w:t>Vos missions &amp; activités</w:t>
            </w:r>
            <w:r w:rsidR="00375BE6" w:rsidRPr="0068310A">
              <w:rPr>
                <w:rFonts w:asciiTheme="minorHAnsi" w:hAnsiTheme="minorHAnsi"/>
                <w:szCs w:val="20"/>
                <w:u w:val="single"/>
              </w:rPr>
              <w:t> :</w:t>
            </w:r>
          </w:p>
          <w:p w:rsidR="00B70BF0" w:rsidRPr="0068310A" w:rsidRDefault="00D7587F" w:rsidP="00375BE6">
            <w:pPr>
              <w:ind w:left="314" w:hanging="284"/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 . Accompagne</w:t>
            </w:r>
            <w:r w:rsidR="008B5825" w:rsidRPr="0068310A">
              <w:rPr>
                <w:rFonts w:asciiTheme="minorHAnsi" w:hAnsiTheme="minorHAnsi"/>
                <w:szCs w:val="20"/>
              </w:rPr>
              <w:t>r</w:t>
            </w:r>
            <w:r w:rsidR="00375BE6" w:rsidRPr="0068310A">
              <w:rPr>
                <w:rFonts w:asciiTheme="minorHAnsi" w:hAnsiTheme="minorHAnsi"/>
                <w:szCs w:val="20"/>
              </w:rPr>
              <w:t xml:space="preserve"> </w:t>
            </w:r>
            <w:r w:rsidR="008B5825" w:rsidRPr="0068310A">
              <w:rPr>
                <w:rFonts w:asciiTheme="minorHAnsi" w:hAnsiTheme="minorHAnsi"/>
                <w:szCs w:val="20"/>
              </w:rPr>
              <w:t xml:space="preserve">de manière </w:t>
            </w:r>
            <w:r w:rsidRPr="0068310A">
              <w:rPr>
                <w:rFonts w:asciiTheme="minorHAnsi" w:hAnsiTheme="minorHAnsi"/>
                <w:szCs w:val="20"/>
              </w:rPr>
              <w:t>personnalisé</w:t>
            </w:r>
            <w:r w:rsidR="008B5825" w:rsidRPr="0068310A">
              <w:rPr>
                <w:rFonts w:asciiTheme="minorHAnsi" w:hAnsiTheme="minorHAnsi"/>
                <w:szCs w:val="20"/>
              </w:rPr>
              <w:t>e</w:t>
            </w:r>
            <w:r w:rsidRPr="0068310A">
              <w:rPr>
                <w:rFonts w:asciiTheme="minorHAnsi" w:hAnsiTheme="minorHAnsi"/>
                <w:szCs w:val="20"/>
              </w:rPr>
              <w:t xml:space="preserve"> de</w:t>
            </w:r>
            <w:r w:rsidR="00375BE6" w:rsidRPr="0068310A">
              <w:rPr>
                <w:rFonts w:asciiTheme="minorHAnsi" w:hAnsiTheme="minorHAnsi"/>
                <w:szCs w:val="20"/>
              </w:rPr>
              <w:t>s</w:t>
            </w:r>
            <w:r w:rsidRPr="0068310A">
              <w:rPr>
                <w:rFonts w:asciiTheme="minorHAnsi" w:hAnsiTheme="minorHAnsi"/>
                <w:szCs w:val="20"/>
              </w:rPr>
              <w:t xml:space="preserve"> jeunes</w:t>
            </w:r>
            <w:r w:rsidR="00375BE6" w:rsidRPr="0068310A">
              <w:rPr>
                <w:rFonts w:asciiTheme="minorHAnsi" w:hAnsiTheme="minorHAnsi"/>
                <w:szCs w:val="20"/>
              </w:rPr>
              <w:t xml:space="preserve"> en situation de handicap,</w:t>
            </w:r>
            <w:r w:rsidRPr="0068310A">
              <w:rPr>
                <w:rFonts w:asciiTheme="minorHAnsi" w:hAnsiTheme="minorHAnsi"/>
                <w:szCs w:val="20"/>
              </w:rPr>
              <w:t xml:space="preserve"> scolarisés à l’</w:t>
            </w:r>
            <w:r w:rsidR="00375BE6" w:rsidRPr="0068310A">
              <w:rPr>
                <w:rFonts w:asciiTheme="minorHAnsi" w:hAnsiTheme="minorHAnsi"/>
                <w:szCs w:val="20"/>
              </w:rPr>
              <w:t>é</w:t>
            </w:r>
            <w:r w:rsidRPr="0068310A">
              <w:rPr>
                <w:rFonts w:asciiTheme="minorHAnsi" w:hAnsiTheme="minorHAnsi"/>
                <w:szCs w:val="20"/>
              </w:rPr>
              <w:t>ducation nationale ou en institutions spécialisées pour adolescents</w:t>
            </w:r>
            <w:r w:rsidR="00375BE6" w:rsidRPr="0068310A">
              <w:rPr>
                <w:rFonts w:asciiTheme="minorHAnsi" w:hAnsiTheme="minorHAnsi"/>
                <w:szCs w:val="20"/>
              </w:rPr>
              <w:t> </w:t>
            </w:r>
          </w:p>
          <w:p w:rsidR="0068310A" w:rsidRPr="0068310A" w:rsidRDefault="00D7587F" w:rsidP="00375BE6">
            <w:pPr>
              <w:ind w:left="314" w:hanging="284"/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 . Cré</w:t>
            </w:r>
            <w:r w:rsidR="008B5825" w:rsidRPr="0068310A">
              <w:rPr>
                <w:rFonts w:asciiTheme="minorHAnsi" w:hAnsiTheme="minorHAnsi"/>
                <w:szCs w:val="20"/>
              </w:rPr>
              <w:t>er</w:t>
            </w:r>
            <w:r w:rsidRPr="0068310A">
              <w:rPr>
                <w:rFonts w:asciiTheme="minorHAnsi" w:hAnsiTheme="minorHAnsi"/>
                <w:szCs w:val="20"/>
              </w:rPr>
              <w:t xml:space="preserve"> et développe</w:t>
            </w:r>
            <w:r w:rsidR="008B5825" w:rsidRPr="0068310A">
              <w:rPr>
                <w:rFonts w:asciiTheme="minorHAnsi" w:hAnsiTheme="minorHAnsi"/>
                <w:szCs w:val="20"/>
              </w:rPr>
              <w:t>r</w:t>
            </w:r>
            <w:r w:rsidR="0068310A" w:rsidRPr="0068310A">
              <w:rPr>
                <w:rFonts w:asciiTheme="minorHAnsi" w:hAnsiTheme="minorHAnsi"/>
                <w:szCs w:val="20"/>
              </w:rPr>
              <w:t> :</w:t>
            </w:r>
          </w:p>
          <w:p w:rsidR="0068310A" w:rsidRPr="0068310A" w:rsidRDefault="00D7587F" w:rsidP="0068310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un réseau de professionnels de l’accompagnement vers la qualification et l’emploi</w:t>
            </w:r>
            <w:r w:rsidR="008B5825" w:rsidRPr="0068310A">
              <w:rPr>
                <w:rFonts w:asciiTheme="minorHAnsi" w:hAnsiTheme="minorHAnsi"/>
                <w:szCs w:val="20"/>
              </w:rPr>
              <w:t xml:space="preserve">, </w:t>
            </w:r>
          </w:p>
          <w:p w:rsidR="0068310A" w:rsidRPr="0068310A" w:rsidRDefault="008B5825" w:rsidP="0068310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un</w:t>
            </w:r>
            <w:r w:rsidR="00D7587F" w:rsidRPr="0068310A">
              <w:rPr>
                <w:rFonts w:asciiTheme="minorHAnsi" w:hAnsiTheme="minorHAnsi"/>
                <w:szCs w:val="20"/>
              </w:rPr>
              <w:t xml:space="preserve"> réseau d’entreprises </w:t>
            </w:r>
          </w:p>
          <w:p w:rsidR="00D7587F" w:rsidRPr="0068310A" w:rsidRDefault="00D7587F" w:rsidP="0068310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ainsi que l’entourage du jeune</w:t>
            </w:r>
          </w:p>
          <w:p w:rsidR="00D7587F" w:rsidRPr="0068310A" w:rsidRDefault="00D7587F" w:rsidP="00375BE6">
            <w:pPr>
              <w:ind w:left="314" w:hanging="284"/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 . Animer des séances d’informations collectives auprès des jeunes en situation de handicap en décroch</w:t>
            </w:r>
            <w:r w:rsidR="0068310A" w:rsidRPr="0068310A">
              <w:rPr>
                <w:rFonts w:asciiTheme="minorHAnsi" w:hAnsiTheme="minorHAnsi"/>
                <w:szCs w:val="20"/>
              </w:rPr>
              <w:t>ag</w:t>
            </w:r>
            <w:r w:rsidRPr="0068310A">
              <w:rPr>
                <w:rFonts w:asciiTheme="minorHAnsi" w:hAnsiTheme="minorHAnsi"/>
                <w:szCs w:val="20"/>
              </w:rPr>
              <w:t xml:space="preserve">e </w:t>
            </w:r>
            <w:r w:rsidR="008B5825" w:rsidRPr="0068310A">
              <w:rPr>
                <w:rFonts w:asciiTheme="minorHAnsi" w:hAnsiTheme="minorHAnsi"/>
                <w:szCs w:val="20"/>
              </w:rPr>
              <w:t xml:space="preserve">scolaire </w:t>
            </w:r>
            <w:r w:rsidRPr="0068310A">
              <w:rPr>
                <w:rFonts w:asciiTheme="minorHAnsi" w:hAnsiTheme="minorHAnsi"/>
                <w:szCs w:val="20"/>
              </w:rPr>
              <w:t>ou en fin de parcours scolaire</w:t>
            </w:r>
          </w:p>
          <w:p w:rsidR="00D7587F" w:rsidRPr="0068310A" w:rsidRDefault="00D7587F" w:rsidP="00375BE6">
            <w:pPr>
              <w:ind w:left="314" w:hanging="284"/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 . Mener des actions avec le secteur de travail protégé</w:t>
            </w:r>
          </w:p>
          <w:p w:rsidR="00D7587F" w:rsidRPr="0068310A" w:rsidRDefault="00D7587F" w:rsidP="00375BE6">
            <w:pPr>
              <w:ind w:left="314" w:hanging="284"/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 . Assurer un reporting des données et des actions mises en œuvre</w:t>
            </w:r>
          </w:p>
          <w:p w:rsidR="008B5825" w:rsidRPr="0068310A" w:rsidRDefault="008B5825" w:rsidP="00375BE6">
            <w:pPr>
              <w:ind w:left="314" w:hanging="284"/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 . </w:t>
            </w:r>
            <w:r w:rsidR="000C73DC" w:rsidRPr="0068310A">
              <w:rPr>
                <w:rFonts w:asciiTheme="minorHAnsi" w:hAnsiTheme="minorHAnsi"/>
                <w:szCs w:val="20"/>
              </w:rPr>
              <w:t>Etre en lien avec les chargés d’insertion d’</w:t>
            </w:r>
            <w:r w:rsidR="000C73DC" w:rsidRPr="0068310A">
              <w:rPr>
                <w:rFonts w:asciiTheme="minorHAnsi" w:hAnsiTheme="minorHAnsi"/>
                <w:b/>
                <w:szCs w:val="20"/>
              </w:rPr>
              <w:t>Atout pour tous</w:t>
            </w:r>
            <w:r w:rsidR="000C73DC" w:rsidRPr="0068310A">
              <w:rPr>
                <w:rFonts w:asciiTheme="minorHAnsi" w:hAnsiTheme="minorHAnsi"/>
                <w:szCs w:val="20"/>
              </w:rPr>
              <w:t xml:space="preserve"> dans les autres départements</w:t>
            </w:r>
            <w:r w:rsidR="0068310A" w:rsidRPr="0068310A">
              <w:rPr>
                <w:rFonts w:asciiTheme="minorHAnsi" w:hAnsiTheme="minorHAnsi"/>
                <w:szCs w:val="20"/>
              </w:rPr>
              <w:t xml:space="preserve"> franciliens</w:t>
            </w:r>
            <w:r w:rsidR="000C73DC" w:rsidRPr="0068310A">
              <w:rPr>
                <w:rFonts w:asciiTheme="minorHAnsi" w:hAnsiTheme="minorHAnsi"/>
                <w:szCs w:val="20"/>
              </w:rPr>
              <w:t xml:space="preserve"> et participer aux réunions de suivi du dispositif régional</w:t>
            </w:r>
            <w:r w:rsidR="0068310A" w:rsidRPr="0068310A">
              <w:rPr>
                <w:rFonts w:asciiTheme="minorHAnsi" w:hAnsiTheme="minorHAnsi"/>
                <w:szCs w:val="20"/>
              </w:rPr>
              <w:t>.</w:t>
            </w:r>
          </w:p>
          <w:p w:rsidR="00D7587F" w:rsidRPr="0068310A" w:rsidRDefault="00D7587F" w:rsidP="00D7587F">
            <w:pPr>
              <w:rPr>
                <w:rFonts w:asciiTheme="minorHAnsi" w:hAnsiTheme="minorHAnsi"/>
                <w:szCs w:val="20"/>
              </w:rPr>
            </w:pPr>
          </w:p>
        </w:tc>
      </w:tr>
      <w:tr w:rsidR="00B70BF0" w:rsidRPr="0068310A" w:rsidTr="0068310A">
        <w:trPr>
          <w:trHeight w:val="47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Expérience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6485" w:type="dxa"/>
          </w:tcPr>
          <w:p w:rsidR="00B70BF0" w:rsidRPr="0068310A" w:rsidRDefault="000C73DC" w:rsidP="000C73DC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Expérience de 5 à 8</w:t>
            </w:r>
            <w:r w:rsidR="00B06BAF" w:rsidRPr="0068310A">
              <w:rPr>
                <w:rFonts w:asciiTheme="minorHAnsi" w:hAnsiTheme="minorHAnsi"/>
                <w:szCs w:val="20"/>
              </w:rPr>
              <w:t xml:space="preserve"> ans dans </w:t>
            </w:r>
            <w:r w:rsidRPr="0068310A">
              <w:rPr>
                <w:rFonts w:asciiTheme="minorHAnsi" w:hAnsiTheme="minorHAnsi"/>
                <w:szCs w:val="20"/>
              </w:rPr>
              <w:t>le champ du handicap et de la formation</w:t>
            </w:r>
          </w:p>
        </w:tc>
      </w:tr>
      <w:tr w:rsidR="00B70BF0" w:rsidRPr="0068310A" w:rsidTr="0068310A">
        <w:trPr>
          <w:trHeight w:val="528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Capacités requises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6485" w:type="dxa"/>
          </w:tcPr>
          <w:p w:rsidR="00B70BF0" w:rsidRPr="0068310A" w:rsidRDefault="00B06BAF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Capacité d’accueil, d’écoute et de dialogue</w:t>
            </w:r>
          </w:p>
          <w:p w:rsidR="000C73DC" w:rsidRPr="0068310A" w:rsidRDefault="000C73DC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Capacité d’analyse et de synthèse</w:t>
            </w:r>
          </w:p>
          <w:p w:rsidR="00B06BAF" w:rsidRPr="0068310A" w:rsidRDefault="0068310A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Réactivité</w:t>
            </w:r>
            <w:r w:rsidR="00B06BAF" w:rsidRPr="0068310A">
              <w:rPr>
                <w:rFonts w:asciiTheme="minorHAnsi" w:hAnsiTheme="minorHAnsi"/>
                <w:szCs w:val="20"/>
              </w:rPr>
              <w:t xml:space="preserve"> et </w:t>
            </w:r>
            <w:r w:rsidRPr="0068310A">
              <w:rPr>
                <w:rFonts w:asciiTheme="minorHAnsi" w:hAnsiTheme="minorHAnsi"/>
                <w:szCs w:val="20"/>
              </w:rPr>
              <w:t>capacité à</w:t>
            </w:r>
            <w:r w:rsidR="00B06BAF" w:rsidRPr="0068310A">
              <w:rPr>
                <w:rFonts w:asciiTheme="minorHAnsi" w:hAnsiTheme="minorHAnsi"/>
                <w:szCs w:val="20"/>
              </w:rPr>
              <w:t xml:space="preserve"> organiser son travail</w:t>
            </w:r>
          </w:p>
          <w:p w:rsidR="00B06BAF" w:rsidRPr="0068310A" w:rsidRDefault="000C73DC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Etre force de propositions</w:t>
            </w:r>
          </w:p>
        </w:tc>
      </w:tr>
      <w:tr w:rsidR="00B70BF0" w:rsidRPr="0068310A" w:rsidTr="0068310A">
        <w:trPr>
          <w:trHeight w:val="35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Formation et connaissances</w:t>
            </w:r>
          </w:p>
        </w:tc>
        <w:tc>
          <w:tcPr>
            <w:tcW w:w="6485" w:type="dxa"/>
          </w:tcPr>
          <w:p w:rsidR="00B70BF0" w:rsidRPr="0068310A" w:rsidRDefault="00D7587F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De formation bac +3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</w:p>
        </w:tc>
      </w:tr>
      <w:tr w:rsidR="00B70BF0" w:rsidRPr="0068310A" w:rsidTr="0068310A">
        <w:trPr>
          <w:cantSplit/>
          <w:trHeight w:val="293"/>
          <w:jc w:val="center"/>
        </w:trPr>
        <w:tc>
          <w:tcPr>
            <w:tcW w:w="9945" w:type="dxa"/>
            <w:gridSpan w:val="2"/>
            <w:shd w:val="clear" w:color="auto" w:fill="D9D9D9"/>
          </w:tcPr>
          <w:p w:rsidR="00B70BF0" w:rsidRPr="0068310A" w:rsidRDefault="00B70BF0" w:rsidP="00375BE6">
            <w:pPr>
              <w:jc w:val="center"/>
              <w:rPr>
                <w:rFonts w:asciiTheme="minorHAnsi" w:hAnsiTheme="minorHAnsi" w:cs="Arial"/>
              </w:rPr>
            </w:pPr>
            <w:r w:rsidRPr="0068310A">
              <w:rPr>
                <w:rFonts w:asciiTheme="minorHAnsi" w:hAnsiTheme="minorHAnsi" w:cs="Arial"/>
              </w:rPr>
              <w:lastRenderedPageBreak/>
              <w:t>CONTRAT</w:t>
            </w:r>
          </w:p>
        </w:tc>
      </w:tr>
      <w:tr w:rsidR="00B70BF0" w:rsidRPr="0068310A" w:rsidTr="0068310A">
        <w:trPr>
          <w:trHeight w:val="22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Nombre de poste</w:t>
            </w:r>
          </w:p>
        </w:tc>
        <w:tc>
          <w:tcPr>
            <w:tcW w:w="6485" w:type="dxa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1</w:t>
            </w:r>
          </w:p>
        </w:tc>
      </w:tr>
      <w:tr w:rsidR="00B70BF0" w:rsidRPr="0068310A" w:rsidTr="0068310A">
        <w:trPr>
          <w:trHeight w:val="241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Nature du contrat</w:t>
            </w:r>
          </w:p>
        </w:tc>
        <w:tc>
          <w:tcPr>
            <w:tcW w:w="6485" w:type="dxa"/>
          </w:tcPr>
          <w:p w:rsidR="00B70BF0" w:rsidRPr="0068310A" w:rsidRDefault="00B70BF0" w:rsidP="0058588A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CDI</w:t>
            </w:r>
            <w:r w:rsidR="00307DC7">
              <w:rPr>
                <w:rFonts w:asciiTheme="minorHAnsi" w:hAnsiTheme="minorHAnsi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70BF0" w:rsidRPr="0068310A" w:rsidTr="0068310A">
        <w:trPr>
          <w:trHeight w:val="22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Temps de travail</w:t>
            </w:r>
          </w:p>
        </w:tc>
        <w:tc>
          <w:tcPr>
            <w:tcW w:w="6485" w:type="dxa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Temps plein</w:t>
            </w:r>
          </w:p>
        </w:tc>
      </w:tr>
      <w:tr w:rsidR="00B70BF0" w:rsidRPr="0068310A" w:rsidTr="0068310A">
        <w:trPr>
          <w:trHeight w:val="22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Convention Collective</w:t>
            </w:r>
          </w:p>
        </w:tc>
        <w:tc>
          <w:tcPr>
            <w:tcW w:w="6485" w:type="dxa"/>
          </w:tcPr>
          <w:p w:rsidR="00B70BF0" w:rsidRPr="0068310A" w:rsidRDefault="00B06BAF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CCN 88</w:t>
            </w:r>
          </w:p>
        </w:tc>
      </w:tr>
      <w:tr w:rsidR="00B70BF0" w:rsidRPr="0068310A" w:rsidTr="0068310A">
        <w:trPr>
          <w:trHeight w:val="22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Lieu de travail</w:t>
            </w:r>
          </w:p>
        </w:tc>
        <w:tc>
          <w:tcPr>
            <w:tcW w:w="6485" w:type="dxa"/>
          </w:tcPr>
          <w:p w:rsidR="00B70BF0" w:rsidRPr="0068310A" w:rsidRDefault="00D7587F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Arcueil (rattaché à Emergence situé rue Louise Weiss – Paris 13</w:t>
            </w:r>
            <w:r w:rsidRPr="0068310A">
              <w:rPr>
                <w:rFonts w:asciiTheme="minorHAnsi" w:hAnsiTheme="minorHAnsi"/>
                <w:szCs w:val="20"/>
                <w:vertAlign w:val="superscript"/>
              </w:rPr>
              <w:t>ème</w:t>
            </w:r>
            <w:r w:rsidRPr="0068310A">
              <w:rPr>
                <w:rFonts w:asciiTheme="minorHAnsi" w:hAnsiTheme="minorHAnsi"/>
                <w:szCs w:val="20"/>
              </w:rPr>
              <w:t>)</w:t>
            </w:r>
          </w:p>
        </w:tc>
      </w:tr>
      <w:tr w:rsidR="00B70BF0" w:rsidRPr="0068310A" w:rsidTr="0068310A">
        <w:trPr>
          <w:trHeight w:val="241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Rémunération</w:t>
            </w:r>
          </w:p>
        </w:tc>
        <w:tc>
          <w:tcPr>
            <w:tcW w:w="6485" w:type="dxa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Selon convention collective</w:t>
            </w:r>
          </w:p>
        </w:tc>
      </w:tr>
      <w:tr w:rsidR="00B70BF0" w:rsidRPr="0068310A" w:rsidTr="0068310A">
        <w:trPr>
          <w:cantSplit/>
          <w:trHeight w:val="276"/>
          <w:jc w:val="center"/>
        </w:trPr>
        <w:tc>
          <w:tcPr>
            <w:tcW w:w="9945" w:type="dxa"/>
            <w:gridSpan w:val="2"/>
            <w:shd w:val="clear" w:color="auto" w:fill="D9D9D9"/>
          </w:tcPr>
          <w:p w:rsidR="00B70BF0" w:rsidRPr="0068310A" w:rsidRDefault="00B70BF0" w:rsidP="00375BE6">
            <w:pPr>
              <w:jc w:val="center"/>
              <w:rPr>
                <w:rFonts w:asciiTheme="minorHAnsi" w:hAnsiTheme="minorHAnsi" w:cs="Arial"/>
              </w:rPr>
            </w:pPr>
            <w:r w:rsidRPr="0068310A">
              <w:rPr>
                <w:rFonts w:asciiTheme="minorHAnsi" w:hAnsiTheme="minorHAnsi" w:cs="Arial"/>
              </w:rPr>
              <w:t>CONDITIONS DE TRAVAIL</w:t>
            </w:r>
          </w:p>
        </w:tc>
      </w:tr>
      <w:tr w:rsidR="00B70BF0" w:rsidRPr="0068310A" w:rsidTr="0068310A">
        <w:trPr>
          <w:trHeight w:val="483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Conditions et avantages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6485" w:type="dxa"/>
          </w:tcPr>
          <w:p w:rsidR="00B70BF0" w:rsidRPr="0068310A" w:rsidRDefault="00B06BAF" w:rsidP="00375BE6">
            <w:pPr>
              <w:rPr>
                <w:rFonts w:asciiTheme="minorHAnsi" w:hAnsiTheme="minorHAnsi"/>
                <w:szCs w:val="16"/>
              </w:rPr>
            </w:pPr>
            <w:r w:rsidRPr="0068310A">
              <w:rPr>
                <w:rFonts w:asciiTheme="minorHAnsi" w:hAnsiTheme="minorHAnsi"/>
                <w:szCs w:val="20"/>
              </w:rPr>
              <w:t>M</w:t>
            </w:r>
            <w:r w:rsidR="00B70BF0" w:rsidRPr="0068310A">
              <w:rPr>
                <w:rFonts w:asciiTheme="minorHAnsi" w:hAnsiTheme="minorHAnsi"/>
                <w:szCs w:val="20"/>
              </w:rPr>
              <w:t>utuelle</w:t>
            </w:r>
            <w:r w:rsidRPr="0068310A">
              <w:rPr>
                <w:rFonts w:asciiTheme="minorHAnsi" w:hAnsiTheme="minorHAnsi"/>
                <w:szCs w:val="20"/>
              </w:rPr>
              <w:t xml:space="preserve"> – ticket restaurant</w:t>
            </w:r>
          </w:p>
        </w:tc>
      </w:tr>
      <w:tr w:rsidR="00B70BF0" w:rsidRPr="0068310A" w:rsidTr="0068310A">
        <w:trPr>
          <w:cantSplit/>
          <w:trHeight w:val="293"/>
          <w:jc w:val="center"/>
        </w:trPr>
        <w:tc>
          <w:tcPr>
            <w:tcW w:w="9945" w:type="dxa"/>
            <w:gridSpan w:val="2"/>
            <w:shd w:val="clear" w:color="auto" w:fill="D9D9D9"/>
          </w:tcPr>
          <w:p w:rsidR="00B70BF0" w:rsidRPr="0068310A" w:rsidRDefault="00B70BF0" w:rsidP="00375BE6">
            <w:pPr>
              <w:jc w:val="center"/>
              <w:rPr>
                <w:rFonts w:asciiTheme="minorHAnsi" w:hAnsiTheme="minorHAnsi" w:cs="Arial"/>
              </w:rPr>
            </w:pPr>
            <w:r w:rsidRPr="0068310A">
              <w:rPr>
                <w:rFonts w:asciiTheme="minorHAnsi" w:hAnsiTheme="minorHAnsi" w:cs="Arial"/>
              </w:rPr>
              <w:t>L’ETABLISSEMENT</w:t>
            </w:r>
          </w:p>
        </w:tc>
      </w:tr>
      <w:tr w:rsidR="00B70BF0" w:rsidRPr="0068310A" w:rsidTr="0068310A">
        <w:trPr>
          <w:trHeight w:val="466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Secteur d’activité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Employeur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6485" w:type="dxa"/>
          </w:tcPr>
          <w:p w:rsidR="00B70BF0" w:rsidRPr="0068310A" w:rsidRDefault="00962541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Champ du handicap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Association </w:t>
            </w:r>
            <w:r w:rsidR="0068310A" w:rsidRPr="0068310A">
              <w:rPr>
                <w:rFonts w:asciiTheme="minorHAnsi" w:hAnsiTheme="minorHAnsi"/>
                <w:szCs w:val="20"/>
              </w:rPr>
              <w:t xml:space="preserve">d’Entraide </w:t>
            </w:r>
            <w:r w:rsidRPr="0068310A">
              <w:rPr>
                <w:rFonts w:asciiTheme="minorHAnsi" w:hAnsiTheme="minorHAnsi"/>
                <w:szCs w:val="20"/>
              </w:rPr>
              <w:t>VIVRE</w:t>
            </w:r>
          </w:p>
        </w:tc>
      </w:tr>
      <w:tr w:rsidR="00B70BF0" w:rsidRPr="0068310A" w:rsidTr="0068310A">
        <w:trPr>
          <w:trHeight w:val="382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Renseignementscomplémentaires</w:t>
            </w:r>
          </w:p>
        </w:tc>
        <w:tc>
          <w:tcPr>
            <w:tcW w:w="6485" w:type="dxa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Sur le site : </w:t>
            </w:r>
            <w:hyperlink r:id="rId6" w:history="1">
              <w:r w:rsidRPr="0068310A">
                <w:rPr>
                  <w:rStyle w:val="Lienhypertexte"/>
                  <w:rFonts w:asciiTheme="minorHAnsi" w:hAnsiTheme="minorHAnsi"/>
                  <w:szCs w:val="20"/>
                </w:rPr>
                <w:t>www.vivre-asso.com</w:t>
              </w:r>
            </w:hyperlink>
          </w:p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</w:p>
        </w:tc>
      </w:tr>
      <w:tr w:rsidR="00B70BF0" w:rsidRPr="0068310A" w:rsidTr="0068310A">
        <w:trPr>
          <w:trHeight w:val="241"/>
          <w:jc w:val="center"/>
        </w:trPr>
        <w:tc>
          <w:tcPr>
            <w:tcW w:w="9945" w:type="dxa"/>
            <w:gridSpan w:val="2"/>
            <w:shd w:val="clear" w:color="auto" w:fill="D9D9D9"/>
          </w:tcPr>
          <w:p w:rsidR="00B70BF0" w:rsidRPr="0068310A" w:rsidRDefault="00B70BF0" w:rsidP="00375BE6">
            <w:pPr>
              <w:tabs>
                <w:tab w:val="left" w:pos="2085"/>
              </w:tabs>
              <w:jc w:val="center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 w:cs="Arial"/>
                <w:szCs w:val="20"/>
              </w:rPr>
              <w:t>MODE DE RECRUTEMENT</w:t>
            </w:r>
          </w:p>
        </w:tc>
      </w:tr>
      <w:tr w:rsidR="00B70BF0" w:rsidRPr="0068310A" w:rsidTr="0068310A">
        <w:trPr>
          <w:trHeight w:val="241"/>
          <w:jc w:val="center"/>
        </w:trPr>
        <w:tc>
          <w:tcPr>
            <w:tcW w:w="9945" w:type="dxa"/>
            <w:gridSpan w:val="2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</w:p>
          <w:p w:rsidR="00B70BF0" w:rsidRPr="0068310A" w:rsidRDefault="0068310A" w:rsidP="00375BE6">
            <w:pPr>
              <w:rPr>
                <w:rFonts w:asciiTheme="minorHAnsi" w:hAnsiTheme="minorHAnsi"/>
                <w:color w:val="666699"/>
                <w:szCs w:val="20"/>
              </w:rPr>
            </w:pPr>
            <w:r w:rsidRPr="0068310A">
              <w:rPr>
                <w:rFonts w:asciiTheme="minorHAnsi" w:hAnsiTheme="minorHAnsi"/>
                <w:color w:val="666699"/>
                <w:szCs w:val="20"/>
              </w:rPr>
              <w:t>Envoi de CV + lettre</w:t>
            </w:r>
            <w:r w:rsidR="00B70BF0" w:rsidRPr="0068310A">
              <w:rPr>
                <w:rFonts w:asciiTheme="minorHAnsi" w:hAnsiTheme="minorHAnsi"/>
                <w:color w:val="666699"/>
                <w:szCs w:val="20"/>
              </w:rPr>
              <w:t xml:space="preserve"> </w:t>
            </w:r>
            <w:r w:rsidR="00B06BAF" w:rsidRPr="0068310A">
              <w:rPr>
                <w:rFonts w:asciiTheme="minorHAnsi" w:hAnsiTheme="minorHAnsi"/>
                <w:color w:val="666699"/>
                <w:szCs w:val="20"/>
              </w:rPr>
              <w:t xml:space="preserve"> à </w:t>
            </w:r>
            <w:hyperlink r:id="rId7" w:history="1">
              <w:r w:rsidR="00B06BAF" w:rsidRPr="0068310A">
                <w:rPr>
                  <w:rStyle w:val="Lienhypertexte"/>
                  <w:rFonts w:asciiTheme="minorHAnsi" w:hAnsiTheme="minorHAnsi"/>
                  <w:szCs w:val="20"/>
                </w:rPr>
                <w:t>d.junqua@vivre-asso.com</w:t>
              </w:r>
            </w:hyperlink>
            <w:r w:rsidR="00B06BAF" w:rsidRPr="0068310A">
              <w:rPr>
                <w:rFonts w:asciiTheme="minorHAnsi" w:hAnsiTheme="minorHAnsi"/>
                <w:color w:val="666699"/>
                <w:szCs w:val="20"/>
              </w:rPr>
              <w:t xml:space="preserve">  (Danièle </w:t>
            </w:r>
            <w:r w:rsidRPr="0068310A">
              <w:rPr>
                <w:rFonts w:asciiTheme="minorHAnsi" w:hAnsiTheme="minorHAnsi"/>
                <w:color w:val="666699"/>
                <w:szCs w:val="20"/>
              </w:rPr>
              <w:t>JUNQUA </w:t>
            </w:r>
            <w:r w:rsidR="00B06BAF" w:rsidRPr="0068310A">
              <w:rPr>
                <w:rFonts w:asciiTheme="minorHAnsi" w:hAnsiTheme="minorHAnsi"/>
                <w:color w:val="666699"/>
                <w:szCs w:val="20"/>
              </w:rPr>
              <w:t>: directrice)</w:t>
            </w:r>
          </w:p>
        </w:tc>
      </w:tr>
    </w:tbl>
    <w:p w:rsidR="00B70BF0" w:rsidRPr="00375BE6" w:rsidRDefault="00B70BF0" w:rsidP="00B70BF0">
      <w:pPr>
        <w:rPr>
          <w:rFonts w:asciiTheme="minorHAnsi" w:hAnsiTheme="minorHAnsi"/>
        </w:rPr>
      </w:pPr>
    </w:p>
    <w:p w:rsidR="00B70BF0" w:rsidRPr="00375BE6" w:rsidRDefault="00B70BF0" w:rsidP="00B70BF0">
      <w:pPr>
        <w:jc w:val="center"/>
        <w:rPr>
          <w:rFonts w:asciiTheme="minorHAnsi" w:hAnsiTheme="minorHAnsi"/>
          <w:i/>
        </w:rPr>
      </w:pPr>
      <w:r w:rsidRPr="00375BE6">
        <w:rPr>
          <w:rFonts w:asciiTheme="minorHAnsi" w:hAnsiTheme="minorHAnsi"/>
          <w:i/>
        </w:rPr>
        <w:t>à envoyer au RRH pour validation avant publication</w:t>
      </w:r>
    </w:p>
    <w:p w:rsidR="00B70BF0" w:rsidRPr="00375BE6" w:rsidRDefault="00B70BF0" w:rsidP="00B70BF0">
      <w:pPr>
        <w:rPr>
          <w:rFonts w:asciiTheme="minorHAnsi" w:hAnsiTheme="minorHAnsi"/>
        </w:rPr>
      </w:pPr>
    </w:p>
    <w:tbl>
      <w:tblPr>
        <w:tblW w:w="9720" w:type="dxa"/>
        <w:tblInd w:w="-252" w:type="dxa"/>
        <w:tblLook w:val="01E0"/>
      </w:tblPr>
      <w:tblGrid>
        <w:gridCol w:w="4858"/>
        <w:gridCol w:w="4862"/>
      </w:tblGrid>
      <w:tr w:rsidR="00B70BF0" w:rsidRPr="00375BE6" w:rsidTr="00375BE6">
        <w:tc>
          <w:tcPr>
            <w:tcW w:w="4858" w:type="dxa"/>
          </w:tcPr>
          <w:p w:rsidR="00B70BF0" w:rsidRPr="00375BE6" w:rsidRDefault="00B70BF0" w:rsidP="00375BE6">
            <w:pPr>
              <w:rPr>
                <w:rFonts w:asciiTheme="minorHAnsi" w:hAnsiTheme="minorHAnsi"/>
                <w:sz w:val="20"/>
                <w:szCs w:val="20"/>
              </w:rPr>
            </w:pPr>
            <w:r w:rsidRPr="00375BE6">
              <w:rPr>
                <w:rFonts w:asciiTheme="minorHAnsi" w:hAnsiTheme="minorHAnsi"/>
                <w:sz w:val="20"/>
                <w:szCs w:val="20"/>
              </w:rPr>
              <w:t>date :</w:t>
            </w:r>
          </w:p>
        </w:tc>
        <w:tc>
          <w:tcPr>
            <w:tcW w:w="4862" w:type="dxa"/>
          </w:tcPr>
          <w:p w:rsidR="00B70BF0" w:rsidRPr="00375BE6" w:rsidRDefault="00B70BF0" w:rsidP="00375BE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75BE6">
              <w:rPr>
                <w:rFonts w:asciiTheme="minorHAnsi" w:hAnsiTheme="minorHAnsi"/>
                <w:sz w:val="20"/>
                <w:szCs w:val="20"/>
              </w:rPr>
              <w:t>ref : OE – 01.04.09</w:t>
            </w:r>
          </w:p>
        </w:tc>
      </w:tr>
    </w:tbl>
    <w:p w:rsidR="00B70BF0" w:rsidRPr="00375BE6" w:rsidRDefault="00B70BF0" w:rsidP="00B70BF0">
      <w:pPr>
        <w:rPr>
          <w:rFonts w:asciiTheme="minorHAnsi" w:hAnsiTheme="minorHAnsi"/>
        </w:rPr>
      </w:pPr>
    </w:p>
    <w:p w:rsidR="00563FFC" w:rsidRPr="00375BE6" w:rsidRDefault="00563FFC">
      <w:pPr>
        <w:rPr>
          <w:rFonts w:asciiTheme="minorHAnsi" w:hAnsiTheme="minorHAnsi"/>
        </w:rPr>
      </w:pPr>
    </w:p>
    <w:sectPr w:rsidR="00563FFC" w:rsidRPr="00375BE6" w:rsidSect="00375BE6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82E"/>
    <w:multiLevelType w:val="hybridMultilevel"/>
    <w:tmpl w:val="14D697B0"/>
    <w:lvl w:ilvl="0" w:tplc="6A6072A8">
      <w:numFmt w:val="bullet"/>
      <w:lvlText w:val="-"/>
      <w:lvlJc w:val="left"/>
      <w:pPr>
        <w:ind w:left="79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0BF0"/>
    <w:rsid w:val="0004671D"/>
    <w:rsid w:val="000C73DC"/>
    <w:rsid w:val="002037B4"/>
    <w:rsid w:val="002E7838"/>
    <w:rsid w:val="00307DC7"/>
    <w:rsid w:val="00375BE6"/>
    <w:rsid w:val="00397BB9"/>
    <w:rsid w:val="00563FFC"/>
    <w:rsid w:val="0058588A"/>
    <w:rsid w:val="00613811"/>
    <w:rsid w:val="0068310A"/>
    <w:rsid w:val="006937ED"/>
    <w:rsid w:val="008B5825"/>
    <w:rsid w:val="00962541"/>
    <w:rsid w:val="00A85863"/>
    <w:rsid w:val="00B06BAF"/>
    <w:rsid w:val="00B70BF0"/>
    <w:rsid w:val="00C602CD"/>
    <w:rsid w:val="00D7587F"/>
    <w:rsid w:val="00F969CA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70B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F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8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70B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junqua@vivre-as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re-asso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JUNQUA</dc:creator>
  <cp:lastModifiedBy>chalumot</cp:lastModifiedBy>
  <cp:revision>2</cp:revision>
  <cp:lastPrinted>2019-04-17T12:08:00Z</cp:lastPrinted>
  <dcterms:created xsi:type="dcterms:W3CDTF">2019-04-17T12:09:00Z</dcterms:created>
  <dcterms:modified xsi:type="dcterms:W3CDTF">2019-04-17T12:09:00Z</dcterms:modified>
</cp:coreProperties>
</file>